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3E" w:rsidRDefault="004B623E" w:rsidP="004B623E">
      <w:proofErr w:type="gramStart"/>
      <w:r>
        <w:t>cmpu-145</w:t>
      </w:r>
      <w:proofErr w:type="gramEnd"/>
      <w:r>
        <w:t xml:space="preserve"> spring, 2019</w:t>
      </w:r>
    </w:p>
    <w:p w:rsidR="004B623E" w:rsidRDefault="004B623E" w:rsidP="004B623E">
      <w:r>
        <w:t>Homework, due April 29.</w:t>
      </w:r>
    </w:p>
    <w:p w:rsidR="004B623E" w:rsidRDefault="004B623E" w:rsidP="004B623E"/>
    <w:p w:rsidR="004B623E" w:rsidRDefault="004B623E" w:rsidP="004B623E">
      <w:proofErr w:type="gramStart"/>
      <w:r>
        <w:t>Problem 1.</w:t>
      </w:r>
      <w:proofErr w:type="gramEnd"/>
    </w:p>
    <w:p w:rsidR="004B623E" w:rsidRDefault="004B623E" w:rsidP="004B623E">
      <w:r>
        <w:t>Consider a variant of the Monty Hall puzzle with four doors. The host still opens just one</w:t>
      </w:r>
    </w:p>
    <w:p w:rsidR="004B623E" w:rsidRDefault="004B623E" w:rsidP="004B623E">
      <w:proofErr w:type="gramStart"/>
      <w:r>
        <w:t>door</w:t>
      </w:r>
      <w:proofErr w:type="gramEnd"/>
      <w:r>
        <w:t xml:space="preserve"> with a goat - not the grand prize - behind it. What is the probability of winning if you</w:t>
      </w:r>
    </w:p>
    <w:p w:rsidR="004B623E" w:rsidRDefault="004B623E" w:rsidP="004B623E">
      <w:proofErr w:type="gramStart"/>
      <w:r>
        <w:t>always</w:t>
      </w:r>
      <w:proofErr w:type="gramEnd"/>
      <w:r>
        <w:t xml:space="preserve"> keep your original choice and if you always switch?</w:t>
      </w:r>
    </w:p>
    <w:p w:rsidR="004A0AB4" w:rsidRPr="004A0AB4" w:rsidRDefault="004A0AB4" w:rsidP="004A0AB4">
      <w:pPr>
        <w:autoSpaceDE w:val="0"/>
        <w:autoSpaceDN w:val="0"/>
        <w:adjustRightInd w:val="0"/>
        <w:spacing w:after="0" w:line="240" w:lineRule="auto"/>
        <w:rPr>
          <w:rFonts w:ascii="Courier New" w:hAnsi="Courier New" w:cs="Courier New"/>
        </w:rPr>
      </w:pPr>
      <w:r>
        <w:rPr>
          <w:rFonts w:ascii="Courier New" w:hAnsi="Courier New" w:cs="Courier New"/>
          <w:sz w:val="23"/>
          <w:szCs w:val="23"/>
        </w:rPr>
        <w:t>A: B</w:t>
      </w:r>
      <w:r w:rsidRPr="004A0AB4">
        <w:rPr>
          <w:rFonts w:ascii="Courier New" w:hAnsi="Courier New" w:cs="Courier New"/>
          <w:sz w:val="23"/>
          <w:szCs w:val="23"/>
        </w:rPr>
        <w:t xml:space="preserve">efore </w:t>
      </w:r>
      <w:r>
        <w:rPr>
          <w:rFonts w:ascii="Courier New" w:hAnsi="Courier New" w:cs="Courier New"/>
          <w:sz w:val="23"/>
          <w:szCs w:val="23"/>
        </w:rPr>
        <w:t xml:space="preserve">Monty </w:t>
      </w:r>
      <w:r w:rsidRPr="004A0AB4">
        <w:rPr>
          <w:rFonts w:ascii="Courier New" w:hAnsi="Courier New" w:cs="Courier New"/>
          <w:sz w:val="23"/>
          <w:szCs w:val="23"/>
        </w:rPr>
        <w:t>ask</w:t>
      </w:r>
      <w:r>
        <w:rPr>
          <w:rFonts w:ascii="Courier New" w:hAnsi="Courier New" w:cs="Courier New"/>
          <w:sz w:val="23"/>
          <w:szCs w:val="23"/>
        </w:rPr>
        <w:t>s</w:t>
      </w:r>
      <w:r w:rsidRPr="004A0AB4">
        <w:rPr>
          <w:rFonts w:ascii="Courier New" w:hAnsi="Courier New" w:cs="Courier New"/>
          <w:sz w:val="23"/>
          <w:szCs w:val="23"/>
        </w:rPr>
        <w:t xml:space="preserve"> if you want to switch, there </w:t>
      </w:r>
      <w:r>
        <w:rPr>
          <w:rFonts w:ascii="Courier New" w:hAnsi="Courier New" w:cs="Courier New"/>
          <w:sz w:val="23"/>
          <w:szCs w:val="23"/>
        </w:rPr>
        <w:t xml:space="preserve">is </w:t>
      </w:r>
      <w:r w:rsidRPr="004A0AB4">
        <w:rPr>
          <w:rFonts w:ascii="Courier New" w:hAnsi="Courier New" w:cs="Courier New"/>
          <w:sz w:val="23"/>
          <w:szCs w:val="23"/>
        </w:rPr>
        <w:t>a</w:t>
      </w:r>
      <w:r>
        <w:rPr>
          <w:rFonts w:ascii="Courier New" w:hAnsi="Courier New" w:cs="Courier New"/>
          <w:sz w:val="23"/>
          <w:szCs w:val="23"/>
        </w:rPr>
        <w:t xml:space="preserve"> 1/4</w:t>
      </w:r>
      <w:r w:rsidRPr="004A0AB4">
        <w:rPr>
          <w:rFonts w:ascii="Courier New" w:hAnsi="Courier New" w:cs="Courier New"/>
          <w:sz w:val="16"/>
          <w:szCs w:val="16"/>
        </w:rPr>
        <w:t xml:space="preserve"> </w:t>
      </w:r>
      <w:r w:rsidRPr="004A0AB4">
        <w:rPr>
          <w:rFonts w:ascii="Courier New" w:hAnsi="Courier New" w:cs="Courier New"/>
          <w:sz w:val="23"/>
          <w:szCs w:val="23"/>
        </w:rPr>
        <w:t>chance that the prize</w:t>
      </w:r>
      <w:r>
        <w:rPr>
          <w:rFonts w:ascii="Courier New" w:hAnsi="Courier New" w:cs="Courier New"/>
          <w:sz w:val="23"/>
          <w:szCs w:val="23"/>
        </w:rPr>
        <w:t xml:space="preserve"> is </w:t>
      </w:r>
      <w:r w:rsidRPr="004A0AB4">
        <w:rPr>
          <w:rFonts w:ascii="Courier New" w:hAnsi="Courier New" w:cs="Courier New"/>
          <w:sz w:val="23"/>
          <w:szCs w:val="23"/>
        </w:rPr>
        <w:t>behind the door you chose and a</w:t>
      </w:r>
      <w:r>
        <w:rPr>
          <w:rFonts w:ascii="Courier New" w:hAnsi="Courier New" w:cs="Courier New"/>
          <w:sz w:val="23"/>
          <w:szCs w:val="23"/>
        </w:rPr>
        <w:t xml:space="preserve"> </w:t>
      </w:r>
      <w:r w:rsidRPr="004A0AB4">
        <w:rPr>
          <w:rFonts w:ascii="Courier New" w:hAnsi="Courier New" w:cs="Courier New"/>
          <w:b/>
          <w:sz w:val="23"/>
          <w:szCs w:val="23"/>
        </w:rPr>
        <w:t>3</w:t>
      </w:r>
      <w:r>
        <w:rPr>
          <w:rFonts w:ascii="Courier New" w:hAnsi="Courier New" w:cs="Courier New"/>
          <w:sz w:val="23"/>
          <w:szCs w:val="23"/>
        </w:rPr>
        <w:t xml:space="preserve">/4 chance that </w:t>
      </w:r>
      <w:r w:rsidRPr="004A0AB4">
        <w:rPr>
          <w:rFonts w:ascii="Courier New" w:hAnsi="Courier New" w:cs="Courier New"/>
          <w:sz w:val="23"/>
          <w:szCs w:val="23"/>
        </w:rPr>
        <w:t xml:space="preserve">it is behind one of the </w:t>
      </w:r>
      <w:r>
        <w:rPr>
          <w:rFonts w:ascii="Courier New" w:hAnsi="Courier New" w:cs="Courier New"/>
          <w:sz w:val="23"/>
          <w:szCs w:val="23"/>
        </w:rPr>
        <w:t xml:space="preserve">other </w:t>
      </w:r>
      <w:r w:rsidRPr="004A0AB4">
        <w:rPr>
          <w:rFonts w:ascii="Courier New" w:hAnsi="Courier New" w:cs="Courier New"/>
          <w:b/>
          <w:sz w:val="23"/>
          <w:szCs w:val="23"/>
        </w:rPr>
        <w:t>three</w:t>
      </w:r>
      <w:r>
        <w:rPr>
          <w:rFonts w:ascii="Courier New" w:hAnsi="Courier New" w:cs="Courier New"/>
          <w:sz w:val="23"/>
          <w:szCs w:val="23"/>
        </w:rPr>
        <w:t xml:space="preserve"> </w:t>
      </w:r>
      <w:r w:rsidRPr="004A0AB4">
        <w:rPr>
          <w:rFonts w:ascii="Courier New" w:hAnsi="Courier New" w:cs="Courier New"/>
          <w:sz w:val="23"/>
          <w:szCs w:val="23"/>
        </w:rPr>
        <w:t>doors. If you do not switch, the probability remains</w:t>
      </w:r>
      <w:r>
        <w:rPr>
          <w:rFonts w:ascii="Courier New" w:hAnsi="Courier New" w:cs="Courier New"/>
          <w:sz w:val="23"/>
          <w:szCs w:val="23"/>
        </w:rPr>
        <w:t xml:space="preserve"> at 1/4.</w:t>
      </w:r>
      <w:r w:rsidRPr="004A0AB4">
        <w:rPr>
          <w:rFonts w:ascii="Courier New" w:hAnsi="Courier New" w:cs="Courier New"/>
          <w:sz w:val="23"/>
          <w:szCs w:val="23"/>
        </w:rPr>
        <w:t xml:space="preserve"> If you switch to</w:t>
      </w:r>
      <w:r>
        <w:rPr>
          <w:rFonts w:ascii="Courier New" w:hAnsi="Courier New" w:cs="Courier New"/>
          <w:sz w:val="23"/>
          <w:szCs w:val="23"/>
        </w:rPr>
        <w:t xml:space="preserve"> </w:t>
      </w:r>
      <w:r w:rsidRPr="004A0AB4">
        <w:rPr>
          <w:rFonts w:ascii="Courier New" w:hAnsi="Courier New" w:cs="Courier New"/>
          <w:sz w:val="23"/>
          <w:szCs w:val="23"/>
        </w:rPr>
        <w:t xml:space="preserve">either of the </w:t>
      </w:r>
      <w:r w:rsidRPr="004A0AB4">
        <w:rPr>
          <w:rFonts w:ascii="Courier New" w:hAnsi="Courier New" w:cs="Courier New"/>
          <w:b/>
          <w:sz w:val="23"/>
          <w:szCs w:val="23"/>
        </w:rPr>
        <w:t>two</w:t>
      </w:r>
      <w:r>
        <w:rPr>
          <w:rFonts w:ascii="Courier New" w:hAnsi="Courier New" w:cs="Courier New"/>
          <w:sz w:val="23"/>
          <w:szCs w:val="23"/>
        </w:rPr>
        <w:t xml:space="preserve"> </w:t>
      </w:r>
      <w:r w:rsidRPr="004A0AB4">
        <w:rPr>
          <w:rFonts w:ascii="Courier New" w:hAnsi="Courier New" w:cs="Courier New"/>
          <w:sz w:val="23"/>
          <w:szCs w:val="23"/>
        </w:rPr>
        <w:t xml:space="preserve">remaining doors, there is a </w:t>
      </w:r>
      <w:r w:rsidRPr="004A0AB4">
        <w:rPr>
          <w:rFonts w:ascii="Courier New" w:hAnsi="Courier New" w:cs="Courier New"/>
          <w:b/>
          <w:sz w:val="23"/>
          <w:szCs w:val="23"/>
        </w:rPr>
        <w:t>3</w:t>
      </w:r>
      <w:r>
        <w:rPr>
          <w:rFonts w:ascii="Courier New" w:hAnsi="Courier New" w:cs="Courier New"/>
          <w:sz w:val="23"/>
          <w:szCs w:val="23"/>
        </w:rPr>
        <w:t xml:space="preserve">/4 * </w:t>
      </w:r>
      <w:r w:rsidRPr="004A0AB4">
        <w:rPr>
          <w:rFonts w:ascii="Courier New" w:hAnsi="Courier New" w:cs="Courier New"/>
          <w:b/>
          <w:sz w:val="23"/>
          <w:szCs w:val="23"/>
        </w:rPr>
        <w:t>2</w:t>
      </w:r>
      <w:r>
        <w:rPr>
          <w:rFonts w:ascii="Courier New" w:hAnsi="Courier New" w:cs="Courier New"/>
          <w:sz w:val="23"/>
          <w:szCs w:val="23"/>
        </w:rPr>
        <w:t xml:space="preserve">/4 </w:t>
      </w:r>
      <w:r w:rsidRPr="004A0AB4">
        <w:rPr>
          <w:rFonts w:ascii="Courier New" w:hAnsi="Courier New" w:cs="Courier New"/>
          <w:sz w:val="23"/>
          <w:szCs w:val="23"/>
        </w:rPr>
        <w:t>chance of being right</w:t>
      </w:r>
      <w:r>
        <w:rPr>
          <w:rFonts w:ascii="Courier New" w:hAnsi="Courier New" w:cs="Courier New"/>
          <w:sz w:val="23"/>
          <w:szCs w:val="23"/>
        </w:rPr>
        <w:t xml:space="preserve"> (3/8)</w:t>
      </w:r>
      <w:r w:rsidRPr="004A0AB4">
        <w:rPr>
          <w:rFonts w:ascii="Courier New" w:hAnsi="Courier New" w:cs="Courier New"/>
          <w:sz w:val="23"/>
          <w:szCs w:val="23"/>
        </w:rPr>
        <w:t>.</w:t>
      </w:r>
    </w:p>
    <w:p w:rsidR="004B623E" w:rsidRDefault="004B623E" w:rsidP="004B623E"/>
    <w:p w:rsidR="004B623E" w:rsidRDefault="004B623E" w:rsidP="004B623E">
      <w:proofErr w:type="gramStart"/>
      <w:r>
        <w:t>Problem 2.</w:t>
      </w:r>
      <w:proofErr w:type="gramEnd"/>
    </w:p>
    <w:p w:rsidR="004B623E" w:rsidRDefault="004B623E" w:rsidP="004B623E">
      <w:r>
        <w:t xml:space="preserve">Recall the </w:t>
      </w:r>
      <w:proofErr w:type="spellStart"/>
      <w:r>
        <w:t>definiton</w:t>
      </w:r>
      <w:proofErr w:type="spellEnd"/>
      <w:r>
        <w:t xml:space="preserve"> for any events A and B to be independent. </w:t>
      </w:r>
      <w:r w:rsidRPr="004B623E">
        <w:rPr>
          <w:i/>
          <w:iCs/>
        </w:rPr>
        <w:t xml:space="preserve">Two events, A and B are independent </w:t>
      </w:r>
      <w:proofErr w:type="spellStart"/>
      <w:r w:rsidRPr="004B623E">
        <w:rPr>
          <w:i/>
          <w:iCs/>
        </w:rPr>
        <w:t>iff</w:t>
      </w:r>
      <w:proofErr w:type="spellEnd"/>
      <w:r w:rsidRPr="004B623E">
        <w:rPr>
          <w:i/>
          <w:iCs/>
        </w:rPr>
        <w:t xml:space="preserve">    </w:t>
      </w:r>
      <w:proofErr w:type="gramStart"/>
      <w:r w:rsidRPr="004B623E">
        <w:t>p(</w:t>
      </w:r>
      <w:proofErr w:type="gramEnd"/>
      <w:r w:rsidRPr="004B623E">
        <w:t xml:space="preserve">A ∩ B) = p(A) </w:t>
      </w:r>
      <w:r>
        <w:t>*</w:t>
      </w:r>
      <w:r w:rsidRPr="004B623E">
        <w:t xml:space="preserve"> p(B) </w:t>
      </w:r>
      <w:r>
        <w:t xml:space="preserve"> Consider tossing a pair of dice. The outcome can be thought of as an ordered pair, (x, y). Let A be the event of rolling an even number (i.e., x + y is even).</w:t>
      </w:r>
    </w:p>
    <w:p w:rsidR="004B623E" w:rsidRDefault="004B623E" w:rsidP="004B623E">
      <w:r>
        <w:t xml:space="preserve">Let B be the event of rolling a 5, 6, or 7 (i.e., x + y is 5, 6, or 7). Compute </w:t>
      </w:r>
      <w:proofErr w:type="gramStart"/>
      <w:r>
        <w:t>p(</w:t>
      </w:r>
      <w:proofErr w:type="gramEnd"/>
      <w:r>
        <w:t>A), p(B), p</w:t>
      </w:r>
      <w:r w:rsidRPr="004B623E">
        <w:t xml:space="preserve">(A ∩ B) </w:t>
      </w:r>
      <w:r>
        <w:t xml:space="preserve">and </w:t>
      </w:r>
    </w:p>
    <w:p w:rsidR="004B623E" w:rsidRDefault="004B623E" w:rsidP="004B623E">
      <w:proofErr w:type="gramStart"/>
      <w:r>
        <w:t>p(</w:t>
      </w:r>
      <w:proofErr w:type="gramEnd"/>
      <w:r>
        <w:t>A) * p(B). Are events A and B independent?</w:t>
      </w:r>
    </w:p>
    <w:p w:rsidR="00646D68" w:rsidRDefault="004A0AB4" w:rsidP="004B623E">
      <w:pPr>
        <w:rPr>
          <w:rFonts w:ascii="Courier New" w:hAnsi="Courier New" w:cs="Courier New"/>
          <w:sz w:val="23"/>
          <w:szCs w:val="23"/>
        </w:rPr>
      </w:pPr>
      <w:r>
        <w:rPr>
          <w:rFonts w:ascii="Courier New" w:hAnsi="Courier New" w:cs="Courier New"/>
          <w:sz w:val="23"/>
          <w:szCs w:val="23"/>
        </w:rPr>
        <w:t xml:space="preserve">A: Event A is: rolling an even </w:t>
      </w:r>
      <w:proofErr w:type="gramStart"/>
      <w:r>
        <w:rPr>
          <w:rFonts w:ascii="Courier New" w:hAnsi="Courier New" w:cs="Courier New"/>
          <w:sz w:val="23"/>
          <w:szCs w:val="23"/>
        </w:rPr>
        <w:t>number,</w:t>
      </w:r>
      <w:proofErr w:type="gramEnd"/>
      <w:r>
        <w:rPr>
          <w:rFonts w:ascii="Courier New" w:hAnsi="Courier New" w:cs="Courier New"/>
          <w:sz w:val="23"/>
          <w:szCs w:val="23"/>
        </w:rPr>
        <w:t xml:space="preserve"> or </w:t>
      </w:r>
      <w:proofErr w:type="spellStart"/>
      <w:r>
        <w:rPr>
          <w:rFonts w:ascii="Courier New" w:hAnsi="Courier New" w:cs="Courier New"/>
          <w:sz w:val="23"/>
          <w:szCs w:val="23"/>
        </w:rPr>
        <w:t>x+y</w:t>
      </w:r>
      <w:proofErr w:type="spellEnd"/>
      <w:r>
        <w:rPr>
          <w:rFonts w:ascii="Courier New" w:hAnsi="Courier New" w:cs="Courier New"/>
          <w:sz w:val="23"/>
          <w:szCs w:val="23"/>
        </w:rPr>
        <w:t xml:space="preserve"> is even. </w:t>
      </w:r>
    </w:p>
    <w:p w:rsidR="00646D68" w:rsidRDefault="004A0AB4" w:rsidP="004B623E">
      <w:pPr>
        <w:rPr>
          <w:rFonts w:ascii="Courier New" w:hAnsi="Courier New" w:cs="Courier New"/>
          <w:sz w:val="23"/>
          <w:szCs w:val="23"/>
        </w:rPr>
      </w:pPr>
      <w:r>
        <w:rPr>
          <w:rFonts w:ascii="Courier New" w:hAnsi="Courier New" w:cs="Courier New"/>
          <w:sz w:val="23"/>
          <w:szCs w:val="23"/>
        </w:rPr>
        <w:t xml:space="preserve">Event B is: rolling 5, 6, 7, or </w:t>
      </w:r>
      <w:proofErr w:type="spellStart"/>
      <w:r>
        <w:rPr>
          <w:rFonts w:ascii="Courier New" w:hAnsi="Courier New" w:cs="Courier New"/>
          <w:sz w:val="23"/>
          <w:szCs w:val="23"/>
        </w:rPr>
        <w:t>x+y</w:t>
      </w:r>
      <w:proofErr w:type="spellEnd"/>
      <w:r>
        <w:rPr>
          <w:rFonts w:ascii="Courier New" w:hAnsi="Courier New" w:cs="Courier New"/>
          <w:sz w:val="23"/>
          <w:szCs w:val="23"/>
        </w:rPr>
        <w:t xml:space="preserve">=5 or 6 or 7. </w:t>
      </w:r>
      <w:r w:rsidR="00646D68">
        <w:rPr>
          <w:rFonts w:ascii="Courier New" w:hAnsi="Courier New" w:cs="Courier New"/>
          <w:sz w:val="23"/>
          <w:szCs w:val="23"/>
        </w:rPr>
        <w:t xml:space="preserve"> </w:t>
      </w:r>
    </w:p>
    <w:p w:rsidR="00646D68" w:rsidRDefault="00646D68" w:rsidP="004B623E">
      <w:pPr>
        <w:rPr>
          <w:rFonts w:ascii="Courier New" w:hAnsi="Courier New" w:cs="Courier New"/>
          <w:sz w:val="23"/>
          <w:szCs w:val="23"/>
        </w:rPr>
      </w:pPr>
      <w:proofErr w:type="gramStart"/>
      <w:r>
        <w:rPr>
          <w:rFonts w:ascii="Courier New" w:hAnsi="Courier New" w:cs="Courier New"/>
          <w:sz w:val="23"/>
          <w:szCs w:val="23"/>
        </w:rPr>
        <w:t>p(</w:t>
      </w:r>
      <w:proofErr w:type="gramEnd"/>
      <w:r>
        <w:rPr>
          <w:rFonts w:ascii="Courier New" w:hAnsi="Courier New" w:cs="Courier New"/>
          <w:sz w:val="23"/>
          <w:szCs w:val="23"/>
        </w:rPr>
        <w:t>A) is 1/2. (Even or odd, no other choices here)</w:t>
      </w:r>
    </w:p>
    <w:p w:rsidR="00646D68" w:rsidRDefault="00646D68" w:rsidP="004B623E">
      <w:pPr>
        <w:rPr>
          <w:rFonts w:ascii="Courier New" w:hAnsi="Courier New" w:cs="Courier New"/>
          <w:sz w:val="23"/>
          <w:szCs w:val="23"/>
        </w:rPr>
      </w:pPr>
      <w:proofErr w:type="gramStart"/>
      <w:r>
        <w:rPr>
          <w:rFonts w:ascii="Courier New" w:hAnsi="Courier New" w:cs="Courier New"/>
          <w:sz w:val="23"/>
          <w:szCs w:val="23"/>
        </w:rPr>
        <w:t>p(</w:t>
      </w:r>
      <w:proofErr w:type="gramEnd"/>
      <w:r>
        <w:rPr>
          <w:rFonts w:ascii="Courier New" w:hAnsi="Courier New" w:cs="Courier New"/>
          <w:sz w:val="23"/>
          <w:szCs w:val="23"/>
        </w:rPr>
        <w:t xml:space="preserve">B) is 15/36 </w:t>
      </w:r>
      <w:r w:rsidR="00DA7B8F">
        <w:rPr>
          <w:rFonts w:ascii="Courier New" w:hAnsi="Courier New" w:cs="Courier New"/>
          <w:sz w:val="23"/>
          <w:szCs w:val="23"/>
        </w:rPr>
        <w:t xml:space="preserve">(5/12) </w:t>
      </w:r>
      <w:r>
        <w:rPr>
          <w:rFonts w:ascii="Courier New" w:hAnsi="Courier New" w:cs="Courier New"/>
          <w:sz w:val="23"/>
          <w:szCs w:val="23"/>
        </w:rPr>
        <w:t>by counting the 5’s 6’s and 7’s.</w:t>
      </w:r>
    </w:p>
    <w:p w:rsidR="004B623E" w:rsidRDefault="00646D68" w:rsidP="004B623E">
      <w:pPr>
        <w:rPr>
          <w:rFonts w:ascii="Courier New" w:hAnsi="Courier New" w:cs="Courier New"/>
          <w:sz w:val="23"/>
          <w:szCs w:val="23"/>
        </w:rPr>
      </w:pPr>
      <w:r>
        <w:rPr>
          <w:rFonts w:ascii="Courier New" w:hAnsi="Courier New" w:cs="Courier New"/>
          <w:sz w:val="23"/>
          <w:szCs w:val="23"/>
        </w:rPr>
        <w:t xml:space="preserve">Here’s a </w:t>
      </w:r>
      <w:r w:rsidR="00DA7B8F" w:rsidRPr="00DA7B8F">
        <w:rPr>
          <w:rFonts w:ascii="Courier New" w:hAnsi="Courier New" w:cs="Courier New"/>
          <w:sz w:val="23"/>
          <w:szCs w:val="23"/>
          <w:u w:val="single"/>
        </w:rPr>
        <w:t>handy</w:t>
      </w:r>
      <w:r w:rsidR="00DA7B8F">
        <w:rPr>
          <w:rFonts w:ascii="Courier New" w:hAnsi="Courier New" w:cs="Courier New"/>
          <w:sz w:val="23"/>
          <w:szCs w:val="23"/>
        </w:rPr>
        <w:t xml:space="preserve"> </w:t>
      </w:r>
      <w:r>
        <w:rPr>
          <w:rFonts w:ascii="Courier New" w:hAnsi="Courier New" w:cs="Courier New"/>
          <w:sz w:val="23"/>
          <w:szCs w:val="23"/>
        </w:rPr>
        <w:t>chart with the 36 (i.e. 6*6) possibilities:</w:t>
      </w:r>
    </w:p>
    <w:tbl>
      <w:tblPr>
        <w:tblStyle w:val="TableGrid"/>
        <w:tblW w:w="0" w:type="auto"/>
        <w:tblLook w:val="04A0"/>
      </w:tblPr>
      <w:tblGrid>
        <w:gridCol w:w="1368"/>
        <w:gridCol w:w="1368"/>
        <w:gridCol w:w="1368"/>
        <w:gridCol w:w="1368"/>
        <w:gridCol w:w="1368"/>
        <w:gridCol w:w="1368"/>
        <w:gridCol w:w="1368"/>
      </w:tblGrid>
      <w:tr w:rsidR="00646D68" w:rsidTr="00646D68">
        <w:tc>
          <w:tcPr>
            <w:tcW w:w="1368" w:type="dxa"/>
          </w:tcPr>
          <w:p w:rsidR="00646D68" w:rsidRPr="00646D68" w:rsidRDefault="00646D68" w:rsidP="00646D68">
            <w:pPr>
              <w:jc w:val="center"/>
              <w:rPr>
                <w:rFonts w:ascii="Consolas" w:hAnsi="Consolas" w:cs="Courier New"/>
                <w:b/>
              </w:rPr>
            </w:pPr>
            <w:r w:rsidRPr="00646D68">
              <w:rPr>
                <w:rFonts w:ascii="Consolas" w:hAnsi="Consolas" w:cs="Courier New"/>
                <w:b/>
              </w:rPr>
              <w:t>+</w:t>
            </w:r>
          </w:p>
        </w:tc>
        <w:tc>
          <w:tcPr>
            <w:tcW w:w="1368" w:type="dxa"/>
          </w:tcPr>
          <w:p w:rsidR="00646D68" w:rsidRPr="00646D68" w:rsidRDefault="00646D68" w:rsidP="00646D68">
            <w:pPr>
              <w:jc w:val="center"/>
              <w:rPr>
                <w:rFonts w:ascii="Consolas" w:hAnsi="Consolas" w:cs="Courier New"/>
                <w:b/>
              </w:rPr>
            </w:pPr>
            <w:r w:rsidRPr="00646D68">
              <w:rPr>
                <w:rFonts w:ascii="Consolas" w:hAnsi="Consolas" w:cs="Courier New"/>
                <w:b/>
              </w:rPr>
              <w:t>1</w:t>
            </w:r>
          </w:p>
        </w:tc>
        <w:tc>
          <w:tcPr>
            <w:tcW w:w="1368" w:type="dxa"/>
          </w:tcPr>
          <w:p w:rsidR="00646D68" w:rsidRPr="00646D68" w:rsidRDefault="00646D68" w:rsidP="00646D68">
            <w:pPr>
              <w:jc w:val="center"/>
              <w:rPr>
                <w:rFonts w:ascii="Consolas" w:hAnsi="Consolas" w:cs="Courier New"/>
                <w:b/>
              </w:rPr>
            </w:pPr>
            <w:r w:rsidRPr="00646D68">
              <w:rPr>
                <w:rFonts w:ascii="Consolas" w:hAnsi="Consolas" w:cs="Courier New"/>
                <w:b/>
              </w:rPr>
              <w:t>2</w:t>
            </w:r>
          </w:p>
        </w:tc>
        <w:tc>
          <w:tcPr>
            <w:tcW w:w="1368" w:type="dxa"/>
          </w:tcPr>
          <w:p w:rsidR="00646D68" w:rsidRPr="00646D68" w:rsidRDefault="00646D68" w:rsidP="00646D68">
            <w:pPr>
              <w:jc w:val="center"/>
              <w:rPr>
                <w:rFonts w:ascii="Consolas" w:hAnsi="Consolas" w:cs="Courier New"/>
                <w:b/>
              </w:rPr>
            </w:pPr>
            <w:r w:rsidRPr="00646D68">
              <w:rPr>
                <w:rFonts w:ascii="Consolas" w:hAnsi="Consolas" w:cs="Courier New"/>
                <w:b/>
              </w:rPr>
              <w:t>3</w:t>
            </w:r>
          </w:p>
        </w:tc>
        <w:tc>
          <w:tcPr>
            <w:tcW w:w="1368" w:type="dxa"/>
            <w:tcBorders>
              <w:bottom w:val="single" w:sz="4" w:space="0" w:color="000000" w:themeColor="text1"/>
            </w:tcBorders>
          </w:tcPr>
          <w:p w:rsidR="00646D68" w:rsidRPr="00646D68" w:rsidRDefault="00646D68" w:rsidP="00646D68">
            <w:pPr>
              <w:jc w:val="center"/>
              <w:rPr>
                <w:rFonts w:ascii="Consolas" w:hAnsi="Consolas" w:cs="Courier New"/>
                <w:b/>
              </w:rPr>
            </w:pPr>
            <w:r w:rsidRPr="00646D68">
              <w:rPr>
                <w:rFonts w:ascii="Consolas" w:hAnsi="Consolas" w:cs="Courier New"/>
                <w:b/>
              </w:rPr>
              <w:t>4</w:t>
            </w:r>
          </w:p>
        </w:tc>
        <w:tc>
          <w:tcPr>
            <w:tcW w:w="1368" w:type="dxa"/>
            <w:tcBorders>
              <w:bottom w:val="single" w:sz="4" w:space="0" w:color="000000" w:themeColor="text1"/>
            </w:tcBorders>
          </w:tcPr>
          <w:p w:rsidR="00646D68" w:rsidRPr="00646D68" w:rsidRDefault="00646D68" w:rsidP="00646D68">
            <w:pPr>
              <w:jc w:val="center"/>
              <w:rPr>
                <w:rFonts w:ascii="Consolas" w:hAnsi="Consolas" w:cs="Courier New"/>
                <w:b/>
              </w:rPr>
            </w:pPr>
            <w:r w:rsidRPr="00646D68">
              <w:rPr>
                <w:rFonts w:ascii="Consolas" w:hAnsi="Consolas" w:cs="Courier New"/>
                <w:b/>
              </w:rPr>
              <w:t>5</w:t>
            </w:r>
          </w:p>
        </w:tc>
        <w:tc>
          <w:tcPr>
            <w:tcW w:w="1368" w:type="dxa"/>
            <w:tcBorders>
              <w:bottom w:val="single" w:sz="4" w:space="0" w:color="000000" w:themeColor="text1"/>
            </w:tcBorders>
          </w:tcPr>
          <w:p w:rsidR="00646D68" w:rsidRPr="00646D68" w:rsidRDefault="00646D68" w:rsidP="00646D68">
            <w:pPr>
              <w:jc w:val="center"/>
              <w:rPr>
                <w:rFonts w:ascii="Consolas" w:hAnsi="Consolas" w:cs="Courier New"/>
                <w:b/>
              </w:rPr>
            </w:pPr>
            <w:r w:rsidRPr="00646D68">
              <w:rPr>
                <w:rFonts w:ascii="Consolas" w:hAnsi="Consolas" w:cs="Courier New"/>
                <w:b/>
              </w:rPr>
              <w:t>6</w:t>
            </w:r>
          </w:p>
        </w:tc>
      </w:tr>
      <w:tr w:rsidR="00646D68" w:rsidTr="00646D68">
        <w:tc>
          <w:tcPr>
            <w:tcW w:w="1368" w:type="dxa"/>
          </w:tcPr>
          <w:p w:rsidR="00646D68" w:rsidRPr="00646D68" w:rsidRDefault="00646D68" w:rsidP="00646D68">
            <w:pPr>
              <w:jc w:val="center"/>
              <w:rPr>
                <w:rFonts w:ascii="Consolas" w:hAnsi="Consolas" w:cs="Courier New"/>
                <w:b/>
              </w:rPr>
            </w:pPr>
            <w:r w:rsidRPr="00646D68">
              <w:rPr>
                <w:rFonts w:ascii="Consolas" w:hAnsi="Consolas" w:cs="Courier New"/>
                <w:b/>
              </w:rPr>
              <w:t>1</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2</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3</w:t>
            </w:r>
          </w:p>
        </w:tc>
        <w:tc>
          <w:tcPr>
            <w:tcW w:w="1368" w:type="dxa"/>
            <w:tcBorders>
              <w:bottom w:val="single" w:sz="4" w:space="0" w:color="000000" w:themeColor="text1"/>
            </w:tcBorders>
          </w:tcPr>
          <w:p w:rsidR="00646D68" w:rsidRPr="00646D68" w:rsidRDefault="00646D68" w:rsidP="00646D68">
            <w:pPr>
              <w:jc w:val="center"/>
              <w:rPr>
                <w:rFonts w:ascii="Courier New" w:hAnsi="Courier New" w:cs="Courier New"/>
              </w:rPr>
            </w:pPr>
            <w:r>
              <w:rPr>
                <w:rFonts w:ascii="Courier New" w:hAnsi="Courier New" w:cs="Courier New"/>
              </w:rPr>
              <w:t>4</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5</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6</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7</w:t>
            </w:r>
          </w:p>
        </w:tc>
      </w:tr>
      <w:tr w:rsidR="00646D68" w:rsidTr="00646D68">
        <w:tc>
          <w:tcPr>
            <w:tcW w:w="1368" w:type="dxa"/>
          </w:tcPr>
          <w:p w:rsidR="00646D68" w:rsidRPr="00646D68" w:rsidRDefault="00646D68" w:rsidP="00646D68">
            <w:pPr>
              <w:jc w:val="center"/>
              <w:rPr>
                <w:rFonts w:ascii="Consolas" w:hAnsi="Consolas" w:cs="Courier New"/>
                <w:b/>
              </w:rPr>
            </w:pPr>
            <w:r w:rsidRPr="00646D68">
              <w:rPr>
                <w:rFonts w:ascii="Consolas" w:hAnsi="Consolas" w:cs="Courier New"/>
                <w:b/>
              </w:rPr>
              <w:t>2</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3</w:t>
            </w:r>
          </w:p>
        </w:tc>
        <w:tc>
          <w:tcPr>
            <w:tcW w:w="1368" w:type="dxa"/>
            <w:tcBorders>
              <w:bottom w:val="single" w:sz="4" w:space="0" w:color="000000" w:themeColor="text1"/>
            </w:tcBorders>
          </w:tcPr>
          <w:p w:rsidR="00646D68" w:rsidRPr="00646D68" w:rsidRDefault="00646D68" w:rsidP="00646D68">
            <w:pPr>
              <w:jc w:val="center"/>
              <w:rPr>
                <w:rFonts w:ascii="Courier New" w:hAnsi="Courier New" w:cs="Courier New"/>
              </w:rPr>
            </w:pPr>
            <w:r>
              <w:rPr>
                <w:rFonts w:ascii="Courier New" w:hAnsi="Courier New" w:cs="Courier New"/>
              </w:rPr>
              <w:t>4</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5</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6</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7</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8</w:t>
            </w:r>
          </w:p>
        </w:tc>
      </w:tr>
      <w:tr w:rsidR="00646D68" w:rsidTr="00646D68">
        <w:tc>
          <w:tcPr>
            <w:tcW w:w="1368" w:type="dxa"/>
          </w:tcPr>
          <w:p w:rsidR="00646D68" w:rsidRPr="00646D68" w:rsidRDefault="00646D68" w:rsidP="00646D68">
            <w:pPr>
              <w:jc w:val="center"/>
              <w:rPr>
                <w:rFonts w:ascii="Consolas" w:hAnsi="Consolas" w:cs="Courier New"/>
                <w:b/>
              </w:rPr>
            </w:pPr>
            <w:r w:rsidRPr="00646D68">
              <w:rPr>
                <w:rFonts w:ascii="Consolas" w:hAnsi="Consolas" w:cs="Courier New"/>
                <w:b/>
              </w:rPr>
              <w:t>3</w:t>
            </w:r>
          </w:p>
        </w:tc>
        <w:tc>
          <w:tcPr>
            <w:tcW w:w="1368" w:type="dxa"/>
            <w:tcBorders>
              <w:bottom w:val="single" w:sz="4" w:space="0" w:color="000000" w:themeColor="text1"/>
            </w:tcBorders>
          </w:tcPr>
          <w:p w:rsidR="00646D68" w:rsidRPr="00646D68" w:rsidRDefault="00646D68" w:rsidP="00646D68">
            <w:pPr>
              <w:jc w:val="center"/>
              <w:rPr>
                <w:rFonts w:ascii="Courier New" w:hAnsi="Courier New" w:cs="Courier New"/>
              </w:rPr>
            </w:pPr>
            <w:r>
              <w:rPr>
                <w:rFonts w:ascii="Courier New" w:hAnsi="Courier New" w:cs="Courier New"/>
              </w:rPr>
              <w:t>4</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5</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6</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7</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8</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9</w:t>
            </w:r>
          </w:p>
        </w:tc>
      </w:tr>
      <w:tr w:rsidR="00646D68" w:rsidTr="00646D68">
        <w:tc>
          <w:tcPr>
            <w:tcW w:w="1368" w:type="dxa"/>
            <w:tcBorders>
              <w:right w:val="single" w:sz="4" w:space="0" w:color="000000" w:themeColor="text1"/>
            </w:tcBorders>
          </w:tcPr>
          <w:p w:rsidR="00646D68" w:rsidRPr="00646D68" w:rsidRDefault="00646D68" w:rsidP="00646D68">
            <w:pPr>
              <w:jc w:val="center"/>
              <w:rPr>
                <w:rFonts w:ascii="Consolas" w:hAnsi="Consolas" w:cs="Courier New"/>
                <w:b/>
              </w:rPr>
            </w:pPr>
            <w:r w:rsidRPr="00646D68">
              <w:rPr>
                <w:rFonts w:ascii="Consolas" w:hAnsi="Consolas" w:cs="Courier New"/>
                <w:b/>
              </w:rPr>
              <w:t>4</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5</w:t>
            </w:r>
          </w:p>
        </w:tc>
        <w:tc>
          <w:tcPr>
            <w:tcW w:w="1368" w:type="dxa"/>
            <w:tcBorders>
              <w:left w:val="single" w:sz="4" w:space="0" w:color="000000" w:themeColor="text1"/>
            </w:tcBorders>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6</w:t>
            </w:r>
          </w:p>
        </w:tc>
        <w:tc>
          <w:tcPr>
            <w:tcW w:w="1368" w:type="dxa"/>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7</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8</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9</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10</w:t>
            </w:r>
          </w:p>
        </w:tc>
      </w:tr>
      <w:tr w:rsidR="00646D68" w:rsidTr="00646D68">
        <w:tc>
          <w:tcPr>
            <w:tcW w:w="1368" w:type="dxa"/>
            <w:tcBorders>
              <w:right w:val="single" w:sz="4" w:space="0" w:color="000000" w:themeColor="text1"/>
            </w:tcBorders>
          </w:tcPr>
          <w:p w:rsidR="00646D68" w:rsidRPr="00646D68" w:rsidRDefault="00646D68" w:rsidP="00646D68">
            <w:pPr>
              <w:jc w:val="center"/>
              <w:rPr>
                <w:rFonts w:ascii="Consolas" w:hAnsi="Consolas" w:cs="Courier New"/>
                <w:b/>
              </w:rPr>
            </w:pPr>
            <w:r w:rsidRPr="00646D68">
              <w:rPr>
                <w:rFonts w:ascii="Consolas" w:hAnsi="Consolas" w:cs="Courier New"/>
                <w:b/>
              </w:rPr>
              <w:t>5</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6</w:t>
            </w:r>
          </w:p>
        </w:tc>
        <w:tc>
          <w:tcPr>
            <w:tcW w:w="1368" w:type="dxa"/>
            <w:tcBorders>
              <w:left w:val="single" w:sz="4" w:space="0" w:color="000000" w:themeColor="text1"/>
            </w:tcBorders>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7</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8</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9</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10</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11</w:t>
            </w:r>
          </w:p>
        </w:tc>
      </w:tr>
      <w:tr w:rsidR="00646D68" w:rsidTr="00646D68">
        <w:tc>
          <w:tcPr>
            <w:tcW w:w="1368" w:type="dxa"/>
            <w:tcBorders>
              <w:right w:val="single" w:sz="4" w:space="0" w:color="000000" w:themeColor="text1"/>
            </w:tcBorders>
          </w:tcPr>
          <w:p w:rsidR="00646D68" w:rsidRPr="00646D68" w:rsidRDefault="00646D68" w:rsidP="00646D68">
            <w:pPr>
              <w:jc w:val="center"/>
              <w:rPr>
                <w:rFonts w:ascii="Consolas" w:hAnsi="Consolas" w:cs="Courier New"/>
                <w:b/>
              </w:rPr>
            </w:pPr>
            <w:r w:rsidRPr="00646D68">
              <w:rPr>
                <w:rFonts w:ascii="Consolas" w:hAnsi="Consolas" w:cs="Courier New"/>
                <w:b/>
              </w:rPr>
              <w:t>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rsidR="00646D68" w:rsidRPr="00646D68" w:rsidRDefault="00646D68" w:rsidP="00646D68">
            <w:pPr>
              <w:jc w:val="center"/>
              <w:rPr>
                <w:rFonts w:ascii="Courier New" w:hAnsi="Courier New" w:cs="Courier New"/>
              </w:rPr>
            </w:pPr>
            <w:r>
              <w:rPr>
                <w:rFonts w:ascii="Courier New" w:hAnsi="Courier New" w:cs="Courier New"/>
              </w:rPr>
              <w:t>7</w:t>
            </w:r>
          </w:p>
        </w:tc>
        <w:tc>
          <w:tcPr>
            <w:tcW w:w="1368" w:type="dxa"/>
            <w:tcBorders>
              <w:left w:val="single" w:sz="4" w:space="0" w:color="000000" w:themeColor="text1"/>
            </w:tcBorders>
          </w:tcPr>
          <w:p w:rsidR="00646D68" w:rsidRPr="00646D68" w:rsidRDefault="00646D68" w:rsidP="00646D68">
            <w:pPr>
              <w:jc w:val="center"/>
              <w:rPr>
                <w:rFonts w:ascii="Courier New" w:hAnsi="Courier New" w:cs="Courier New"/>
              </w:rPr>
            </w:pPr>
            <w:r>
              <w:rPr>
                <w:rFonts w:ascii="Courier New" w:hAnsi="Courier New" w:cs="Courier New"/>
              </w:rPr>
              <w:t>8</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9</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10</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11</w:t>
            </w:r>
          </w:p>
        </w:tc>
        <w:tc>
          <w:tcPr>
            <w:tcW w:w="1368" w:type="dxa"/>
          </w:tcPr>
          <w:p w:rsidR="00646D68" w:rsidRPr="00646D68" w:rsidRDefault="00646D68" w:rsidP="00646D68">
            <w:pPr>
              <w:jc w:val="center"/>
              <w:rPr>
                <w:rFonts w:ascii="Courier New" w:hAnsi="Courier New" w:cs="Courier New"/>
              </w:rPr>
            </w:pPr>
            <w:r>
              <w:rPr>
                <w:rFonts w:ascii="Courier New" w:hAnsi="Courier New" w:cs="Courier New"/>
              </w:rPr>
              <w:t>12</w:t>
            </w:r>
          </w:p>
        </w:tc>
      </w:tr>
    </w:tbl>
    <w:p w:rsidR="00646D68" w:rsidRDefault="00646D68" w:rsidP="004B623E"/>
    <w:p w:rsidR="00646D68" w:rsidRDefault="00646D68" w:rsidP="004B623E">
      <w:pPr>
        <w:rPr>
          <w:rFonts w:ascii="Courier New" w:hAnsi="Courier New" w:cs="Courier New"/>
          <w:sz w:val="23"/>
          <w:szCs w:val="23"/>
        </w:rPr>
      </w:pPr>
      <w:proofErr w:type="gramStart"/>
      <w:r>
        <w:rPr>
          <w:rFonts w:ascii="Courier New" w:hAnsi="Courier New" w:cs="Courier New"/>
          <w:sz w:val="23"/>
          <w:szCs w:val="23"/>
        </w:rPr>
        <w:t>p(</w:t>
      </w:r>
      <w:proofErr w:type="gramEnd"/>
      <w:r>
        <w:rPr>
          <w:rFonts w:ascii="Courier New" w:hAnsi="Courier New" w:cs="Courier New"/>
          <w:sz w:val="23"/>
          <w:szCs w:val="23"/>
        </w:rPr>
        <w:t xml:space="preserve">A)*p(B) is 1/2 * </w:t>
      </w:r>
      <w:r w:rsidR="00DA7B8F">
        <w:rPr>
          <w:rFonts w:ascii="Courier New" w:hAnsi="Courier New" w:cs="Courier New"/>
          <w:sz w:val="23"/>
          <w:szCs w:val="23"/>
        </w:rPr>
        <w:t>5/12 = 5/24</w:t>
      </w:r>
      <w:r>
        <w:rPr>
          <w:rFonts w:ascii="Courier New" w:hAnsi="Courier New" w:cs="Courier New"/>
          <w:sz w:val="23"/>
          <w:szCs w:val="23"/>
        </w:rPr>
        <w:t>.</w:t>
      </w:r>
      <w:r w:rsidR="00DA7B8F">
        <w:rPr>
          <w:rFonts w:ascii="Courier New" w:hAnsi="Courier New" w:cs="Courier New"/>
          <w:sz w:val="23"/>
          <w:szCs w:val="23"/>
        </w:rPr>
        <w:t xml:space="preserve"> (</w:t>
      </w:r>
      <w:proofErr w:type="gramStart"/>
      <w:r w:rsidR="00DA7B8F">
        <w:rPr>
          <w:rFonts w:ascii="Courier New" w:hAnsi="Courier New" w:cs="Courier New"/>
          <w:sz w:val="23"/>
          <w:szCs w:val="23"/>
        </w:rPr>
        <w:t>it</w:t>
      </w:r>
      <w:proofErr w:type="gramEnd"/>
      <w:r w:rsidR="00DA7B8F">
        <w:rPr>
          <w:rFonts w:ascii="Courier New" w:hAnsi="Courier New" w:cs="Courier New"/>
          <w:sz w:val="23"/>
          <w:szCs w:val="23"/>
        </w:rPr>
        <w:t xml:space="preserve"> is ok to leave it at that)</w:t>
      </w:r>
    </w:p>
    <w:p w:rsidR="00DA7B8F" w:rsidRDefault="00DA7B8F" w:rsidP="004B623E">
      <w:proofErr w:type="gramStart"/>
      <w:r>
        <w:rPr>
          <w:rFonts w:ascii="Courier New" w:hAnsi="Courier New" w:cs="Courier New"/>
          <w:sz w:val="23"/>
          <w:szCs w:val="23"/>
        </w:rPr>
        <w:t>p(</w:t>
      </w:r>
      <w:proofErr w:type="gramEnd"/>
      <w:r>
        <w:rPr>
          <w:rFonts w:ascii="Courier New" w:hAnsi="Courier New" w:cs="Courier New"/>
          <w:sz w:val="23"/>
          <w:szCs w:val="23"/>
        </w:rPr>
        <w:t>A</w:t>
      </w:r>
      <w:r w:rsidRPr="004B623E">
        <w:t>∩B</w:t>
      </w:r>
      <w:r>
        <w:rPr>
          <w:rFonts w:ascii="Courier New" w:hAnsi="Courier New" w:cs="Courier New"/>
          <w:sz w:val="23"/>
          <w:szCs w:val="23"/>
        </w:rPr>
        <w:t xml:space="preserve">) is the probability of rolling a 6 only. There are five 6’s in the chart above, so 5/36. And, </w:t>
      </w:r>
      <w:proofErr w:type="gramStart"/>
      <w:r w:rsidRPr="00DA7B8F">
        <w:rPr>
          <w:rFonts w:ascii="Courier New" w:hAnsi="Courier New" w:cs="Courier New"/>
        </w:rPr>
        <w:t>p(</w:t>
      </w:r>
      <w:proofErr w:type="gramEnd"/>
      <w:r w:rsidRPr="00DA7B8F">
        <w:rPr>
          <w:rFonts w:ascii="Courier New" w:hAnsi="Courier New" w:cs="Courier New"/>
        </w:rPr>
        <w:t xml:space="preserve">A ∩ B) </w:t>
      </w:r>
      <w:r>
        <w:rPr>
          <w:rFonts w:ascii="Courier New" w:hAnsi="Courier New" w:cs="Courier New"/>
        </w:rPr>
        <w:t>!</w:t>
      </w:r>
      <w:r w:rsidRPr="00DA7B8F">
        <w:rPr>
          <w:rFonts w:ascii="Courier New" w:hAnsi="Courier New" w:cs="Courier New"/>
        </w:rPr>
        <w:t>= p(A) * p(B)</w:t>
      </w:r>
    </w:p>
    <w:p w:rsidR="004B623E" w:rsidRDefault="004B623E" w:rsidP="004B623E">
      <w:proofErr w:type="gramStart"/>
      <w:r>
        <w:lastRenderedPageBreak/>
        <w:t>Problem 3.</w:t>
      </w:r>
      <w:proofErr w:type="gramEnd"/>
      <w:r>
        <w:t xml:space="preserve"> </w:t>
      </w:r>
    </w:p>
    <w:p w:rsidR="004B623E" w:rsidRDefault="004B623E" w:rsidP="004B623E">
      <w:r>
        <w:t>Recall the definition of the probability of an event A given that event B occurred:</w:t>
      </w:r>
    </w:p>
    <w:p w:rsidR="004B623E" w:rsidRDefault="004B623E" w:rsidP="004B623E">
      <w:r>
        <w:t xml:space="preserve"> </w:t>
      </w:r>
      <w:proofErr w:type="gramStart"/>
      <w:r w:rsidRPr="004B623E">
        <w:t>p(</w:t>
      </w:r>
      <w:proofErr w:type="gramEnd"/>
      <w:r w:rsidRPr="004B623E">
        <w:t>A | B) = p(A ∩ B) / p(B)</w:t>
      </w:r>
      <w:r>
        <w:t xml:space="preserve"> . Compute the conditional probabilities </w:t>
      </w:r>
      <w:proofErr w:type="gramStart"/>
      <w:r>
        <w:t>p(</w:t>
      </w:r>
      <w:proofErr w:type="gramEnd"/>
      <w:r>
        <w:t>A | B) and p(B | A) using the events in problem 2 above.</w:t>
      </w:r>
    </w:p>
    <w:p w:rsidR="004B623E" w:rsidRDefault="00DA7B8F" w:rsidP="004B623E">
      <w:pPr>
        <w:rPr>
          <w:rFonts w:ascii="Courier New" w:hAnsi="Courier New" w:cs="Courier New"/>
        </w:rPr>
      </w:pPr>
      <w:r>
        <w:rPr>
          <w:rFonts w:ascii="Courier New" w:hAnsi="Courier New" w:cs="Courier New"/>
          <w:sz w:val="23"/>
          <w:szCs w:val="23"/>
        </w:rPr>
        <w:t xml:space="preserve">A: </w:t>
      </w:r>
      <w:proofErr w:type="gramStart"/>
      <w:r w:rsidRPr="00DA7B8F">
        <w:rPr>
          <w:rFonts w:ascii="Courier New" w:hAnsi="Courier New" w:cs="Courier New"/>
        </w:rPr>
        <w:t>p</w:t>
      </w:r>
      <w:r>
        <w:rPr>
          <w:rFonts w:ascii="Courier New" w:hAnsi="Courier New" w:cs="Courier New"/>
        </w:rPr>
        <w:t>(</w:t>
      </w:r>
      <w:proofErr w:type="gramEnd"/>
      <w:r>
        <w:rPr>
          <w:rFonts w:ascii="Courier New" w:hAnsi="Courier New" w:cs="Courier New"/>
        </w:rPr>
        <w:t xml:space="preserve">A|B) = </w:t>
      </w:r>
      <w:r w:rsidRPr="00DA7B8F">
        <w:rPr>
          <w:rFonts w:ascii="Courier New" w:hAnsi="Courier New" w:cs="Courier New"/>
        </w:rPr>
        <w:t>(A ∩ B)</w:t>
      </w:r>
      <w:r>
        <w:rPr>
          <w:rFonts w:ascii="Courier New" w:hAnsi="Courier New" w:cs="Courier New"/>
        </w:rPr>
        <w:t>/p(B) = (5/36) / (5/12)</w:t>
      </w:r>
      <w:r w:rsidRPr="00DA7B8F">
        <w:rPr>
          <w:rFonts w:ascii="Courier New" w:hAnsi="Courier New" w:cs="Courier New"/>
        </w:rPr>
        <w:t xml:space="preserve"> = </w:t>
      </w:r>
      <w:r>
        <w:rPr>
          <w:rFonts w:ascii="Courier New" w:hAnsi="Courier New" w:cs="Courier New"/>
        </w:rPr>
        <w:t>1/3</w:t>
      </w:r>
    </w:p>
    <w:p w:rsidR="00DA7B8F" w:rsidRDefault="00DA7B8F" w:rsidP="00DA7B8F">
      <w:pPr>
        <w:rPr>
          <w:rFonts w:ascii="Courier New" w:hAnsi="Courier New" w:cs="Courier New"/>
        </w:rPr>
      </w:pPr>
      <w:r>
        <w:rPr>
          <w:rFonts w:ascii="Courier New" w:hAnsi="Courier New" w:cs="Courier New"/>
          <w:sz w:val="23"/>
          <w:szCs w:val="23"/>
        </w:rPr>
        <w:t xml:space="preserve">A: </w:t>
      </w:r>
      <w:proofErr w:type="gramStart"/>
      <w:r w:rsidRPr="00DA7B8F">
        <w:rPr>
          <w:rFonts w:ascii="Courier New" w:hAnsi="Courier New" w:cs="Courier New"/>
        </w:rPr>
        <w:t>p</w:t>
      </w:r>
      <w:r>
        <w:rPr>
          <w:rFonts w:ascii="Courier New" w:hAnsi="Courier New" w:cs="Courier New"/>
        </w:rPr>
        <w:t>(</w:t>
      </w:r>
      <w:proofErr w:type="gramEnd"/>
      <w:r>
        <w:rPr>
          <w:rFonts w:ascii="Courier New" w:hAnsi="Courier New" w:cs="Courier New"/>
        </w:rPr>
        <w:t xml:space="preserve">B|A) = </w:t>
      </w:r>
      <w:r w:rsidRPr="00DA7B8F">
        <w:rPr>
          <w:rFonts w:ascii="Courier New" w:hAnsi="Courier New" w:cs="Courier New"/>
        </w:rPr>
        <w:t>(A ∩ B)</w:t>
      </w:r>
      <w:r>
        <w:rPr>
          <w:rFonts w:ascii="Courier New" w:hAnsi="Courier New" w:cs="Courier New"/>
        </w:rPr>
        <w:t>/p(A) = (5/36) / (1/2)</w:t>
      </w:r>
      <w:r w:rsidRPr="00DA7B8F">
        <w:rPr>
          <w:rFonts w:ascii="Courier New" w:hAnsi="Courier New" w:cs="Courier New"/>
        </w:rPr>
        <w:t xml:space="preserve"> </w:t>
      </w:r>
      <w:r>
        <w:rPr>
          <w:rFonts w:ascii="Courier New" w:hAnsi="Courier New" w:cs="Courier New"/>
        </w:rPr>
        <w:t xml:space="preserve"> </w:t>
      </w:r>
      <w:r w:rsidRPr="00DA7B8F">
        <w:rPr>
          <w:rFonts w:ascii="Courier New" w:hAnsi="Courier New" w:cs="Courier New"/>
        </w:rPr>
        <w:t xml:space="preserve">= </w:t>
      </w:r>
      <w:r>
        <w:rPr>
          <w:rFonts w:ascii="Courier New" w:hAnsi="Courier New" w:cs="Courier New"/>
        </w:rPr>
        <w:t>5/18</w:t>
      </w:r>
    </w:p>
    <w:p w:rsidR="00DA7B8F" w:rsidRDefault="00DA7B8F" w:rsidP="004B623E">
      <w:r>
        <w:t>In both cases, the overall probability decreases when we know that either event occurred.</w:t>
      </w:r>
    </w:p>
    <w:p w:rsidR="00DA7B8F" w:rsidRDefault="00DA7B8F" w:rsidP="004B623E"/>
    <w:p w:rsidR="004B623E" w:rsidRDefault="004B623E" w:rsidP="004B623E">
      <w:proofErr w:type="gramStart"/>
      <w:r>
        <w:t>Problem 4.</w:t>
      </w:r>
      <w:proofErr w:type="gramEnd"/>
    </w:p>
    <w:p w:rsidR="004B623E" w:rsidRDefault="004B623E" w:rsidP="004B623E">
      <w:r>
        <w:t xml:space="preserve">In recent years, "Nor'easter" storms dump large amounts of snow or rain in Poughkeepsie 5 days each year. (Assume Nor'easter storms last one day, allowing you to work with the total number of days in a year.) When a Nor'easter affects Poughkeepsie, the 'European Model' for weather prognostication correctly predicts this fact 97% of the time. When a Nor'easter does not affect Poughkeepsie, the European Model incorrectly predicts that it will </w:t>
      </w:r>
      <w:r w:rsidR="005F43CC">
        <w:t xml:space="preserve">affect Poughkeepsie </w:t>
      </w:r>
      <w:r>
        <w:t xml:space="preserve">3% of the time. </w:t>
      </w:r>
    </w:p>
    <w:p w:rsidR="004B623E" w:rsidRPr="004B623E" w:rsidRDefault="004B623E" w:rsidP="004B623E">
      <w:pPr>
        <w:rPr>
          <w:sz w:val="20"/>
        </w:rPr>
      </w:pPr>
      <w:r w:rsidRPr="004B623E">
        <w:rPr>
          <w:sz w:val="20"/>
        </w:rPr>
        <w:t>(</w:t>
      </w:r>
      <w:proofErr w:type="gramStart"/>
      <w:r>
        <w:rPr>
          <w:sz w:val="20"/>
        </w:rPr>
        <w:t>see</w:t>
      </w:r>
      <w:proofErr w:type="gramEnd"/>
      <w:r>
        <w:rPr>
          <w:sz w:val="20"/>
        </w:rPr>
        <w:t xml:space="preserve"> </w:t>
      </w:r>
      <w:hyperlink r:id="rId5" w:history="1">
        <w:r w:rsidRPr="00071F04">
          <w:rPr>
            <w:rStyle w:val="Hyperlink"/>
            <w:sz w:val="20"/>
          </w:rPr>
          <w:t>https://en.wikipedia.org/wiki/European_Centre_for_Medium-Range_Weather_Forecasts</w:t>
        </w:r>
      </w:hyperlink>
      <w:r>
        <w:rPr>
          <w:sz w:val="20"/>
        </w:rPr>
        <w:t xml:space="preserve"> for more!</w:t>
      </w:r>
      <w:r w:rsidRPr="004B623E">
        <w:rPr>
          <w:sz w:val="20"/>
        </w:rPr>
        <w:t>)</w:t>
      </w:r>
    </w:p>
    <w:p w:rsidR="004B623E" w:rsidRDefault="004B623E" w:rsidP="004B623E">
      <w:r>
        <w:t xml:space="preserve">Unfortunately, the European Model is predicting a Nor'easter to affect Poughkeepsie on the day of our final exam! What is the probability that a Nor'easter actually occurs on the day of our final exam? </w:t>
      </w:r>
    </w:p>
    <w:p w:rsidR="00DA7B8F" w:rsidRDefault="004B623E" w:rsidP="004B623E">
      <w:r>
        <w:t>(Hint: one way to start is to state the events we care about, and then the probabilities of these events occurring</w:t>
      </w:r>
      <w:proofErr w:type="gramStart"/>
      <w:r>
        <w:t>. )</w:t>
      </w:r>
      <w:proofErr w:type="gramEnd"/>
      <w:r w:rsidR="005F43CC">
        <w:t xml:space="preserve"> </w:t>
      </w:r>
      <w:r w:rsidR="00DA7B8F">
        <w:t>We went over this one in class. If you were one of the few students that handed in the homework on the original due date, then you receive bonus points for answering this problem.</w:t>
      </w:r>
    </w:p>
    <w:p w:rsidR="00000000" w:rsidRPr="005F43CC" w:rsidRDefault="005F43CC" w:rsidP="005F43CC">
      <w:pPr>
        <w:ind w:left="360"/>
        <w:rPr>
          <w:rFonts w:ascii="Courier New" w:hAnsi="Courier New" w:cs="Courier New"/>
        </w:rPr>
      </w:pPr>
      <w:r w:rsidRPr="005F43CC">
        <w:rPr>
          <w:rFonts w:ascii="Courier New" w:hAnsi="Courier New" w:cs="Courier New"/>
        </w:rPr>
        <w:t>Event A: Nor’easter on exam day</w:t>
      </w:r>
    </w:p>
    <w:p w:rsidR="00000000" w:rsidRPr="005F43CC" w:rsidRDefault="005F43CC" w:rsidP="005F43CC">
      <w:pPr>
        <w:ind w:left="360"/>
        <w:rPr>
          <w:rFonts w:ascii="Courier New" w:hAnsi="Courier New" w:cs="Courier New"/>
        </w:rPr>
      </w:pPr>
      <w:proofErr w:type="gramStart"/>
      <w:r w:rsidRPr="005F43CC">
        <w:rPr>
          <w:rFonts w:ascii="Courier New" w:hAnsi="Courier New" w:cs="Courier New"/>
        </w:rPr>
        <w:t xml:space="preserve">Event </w:t>
      </w:r>
      <w:r w:rsidRPr="005F43CC">
        <w:rPr>
          <w:rFonts w:ascii="Courier New" w:hAnsi="Courier New" w:cs="Courier New"/>
          <w:b/>
          <w:bCs/>
        </w:rPr>
        <w:t>!A</w:t>
      </w:r>
      <w:proofErr w:type="gramEnd"/>
      <w:r w:rsidRPr="005F43CC">
        <w:rPr>
          <w:rFonts w:ascii="Courier New" w:hAnsi="Courier New" w:cs="Courier New"/>
        </w:rPr>
        <w:t>: No Nor’easter on exam day (it still might rain!)</w:t>
      </w:r>
    </w:p>
    <w:p w:rsidR="00000000" w:rsidRPr="005F43CC" w:rsidRDefault="005F43CC" w:rsidP="005F43CC">
      <w:pPr>
        <w:ind w:left="360"/>
        <w:rPr>
          <w:rFonts w:ascii="Courier New" w:hAnsi="Courier New" w:cs="Courier New"/>
        </w:rPr>
      </w:pPr>
      <w:r w:rsidRPr="005F43CC">
        <w:rPr>
          <w:rFonts w:ascii="Courier New" w:hAnsi="Courier New" w:cs="Courier New"/>
        </w:rPr>
        <w:t>Event B: Prediction of a Nor’easter on exam day</w:t>
      </w:r>
    </w:p>
    <w:p w:rsidR="00000000" w:rsidRPr="005F43CC" w:rsidRDefault="005F43CC" w:rsidP="005F43CC">
      <w:pPr>
        <w:ind w:left="360"/>
        <w:rPr>
          <w:rFonts w:ascii="Courier New" w:hAnsi="Courier New" w:cs="Courier New"/>
        </w:rPr>
      </w:pPr>
      <w:proofErr w:type="gramStart"/>
      <w:r w:rsidRPr="005F43CC">
        <w:rPr>
          <w:rFonts w:ascii="Courier New" w:hAnsi="Courier New" w:cs="Courier New"/>
        </w:rPr>
        <w:t>p(</w:t>
      </w:r>
      <w:proofErr w:type="gramEnd"/>
      <w:r w:rsidRPr="005F43CC">
        <w:rPr>
          <w:rFonts w:ascii="Courier New" w:hAnsi="Courier New" w:cs="Courier New"/>
        </w:rPr>
        <w:t>A) = 5/365</w:t>
      </w:r>
    </w:p>
    <w:p w:rsidR="00000000" w:rsidRPr="005F43CC" w:rsidRDefault="005F43CC" w:rsidP="005F43CC">
      <w:pPr>
        <w:ind w:left="360"/>
        <w:rPr>
          <w:rFonts w:ascii="Courier New" w:hAnsi="Courier New" w:cs="Courier New"/>
        </w:rPr>
      </w:pPr>
      <w:proofErr w:type="gramStart"/>
      <w:r w:rsidRPr="005F43CC">
        <w:rPr>
          <w:rFonts w:ascii="Courier New" w:hAnsi="Courier New" w:cs="Courier New"/>
        </w:rPr>
        <w:t>p(</w:t>
      </w:r>
      <w:proofErr w:type="gramEnd"/>
      <w:r w:rsidRPr="005F43CC">
        <w:rPr>
          <w:rFonts w:ascii="Courier New" w:hAnsi="Courier New" w:cs="Courier New"/>
          <w:b/>
          <w:bCs/>
        </w:rPr>
        <w:t>!A</w:t>
      </w:r>
      <w:r w:rsidRPr="005F43CC">
        <w:rPr>
          <w:rFonts w:ascii="Courier New" w:hAnsi="Courier New" w:cs="Courier New"/>
        </w:rPr>
        <w:t>) = 360/365</w:t>
      </w:r>
    </w:p>
    <w:p w:rsidR="00000000" w:rsidRPr="005F43CC" w:rsidRDefault="005F43CC" w:rsidP="005F43CC">
      <w:pPr>
        <w:ind w:left="360"/>
        <w:rPr>
          <w:rFonts w:ascii="Courier New" w:hAnsi="Courier New" w:cs="Courier New"/>
        </w:rPr>
      </w:pPr>
      <w:r w:rsidRPr="005F43CC">
        <w:rPr>
          <w:rFonts w:ascii="Courier New" w:hAnsi="Courier New" w:cs="Courier New"/>
        </w:rPr>
        <w:t xml:space="preserve">No </w:t>
      </w:r>
      <w:proofErr w:type="gramStart"/>
      <w:r w:rsidRPr="005F43CC">
        <w:rPr>
          <w:rFonts w:ascii="Courier New" w:hAnsi="Courier New" w:cs="Courier New"/>
        </w:rPr>
        <w:t>p(</w:t>
      </w:r>
      <w:proofErr w:type="gramEnd"/>
      <w:r w:rsidRPr="005F43CC">
        <w:rPr>
          <w:rFonts w:ascii="Courier New" w:hAnsi="Courier New" w:cs="Courier New"/>
        </w:rPr>
        <w:t>B) is actually given!</w:t>
      </w:r>
    </w:p>
    <w:p w:rsidR="00000000" w:rsidRPr="005F43CC" w:rsidRDefault="005F43CC" w:rsidP="005F43CC">
      <w:pPr>
        <w:ind w:left="360"/>
        <w:rPr>
          <w:rFonts w:ascii="Courier New" w:hAnsi="Courier New" w:cs="Courier New"/>
        </w:rPr>
      </w:pPr>
      <w:proofErr w:type="gramStart"/>
      <w:r w:rsidRPr="005F43CC">
        <w:rPr>
          <w:rFonts w:ascii="Courier New" w:hAnsi="Courier New" w:cs="Courier New"/>
        </w:rPr>
        <w:t>p(</w:t>
      </w:r>
      <w:proofErr w:type="gramEnd"/>
      <w:r w:rsidRPr="005F43CC">
        <w:rPr>
          <w:rFonts w:ascii="Courier New" w:hAnsi="Courier New" w:cs="Courier New"/>
        </w:rPr>
        <w:t>B|A) = 0.97 (Nor’easter occurs given model predicts it will occur)</w:t>
      </w:r>
    </w:p>
    <w:p w:rsidR="00000000" w:rsidRDefault="005F43CC" w:rsidP="005F43CC">
      <w:pPr>
        <w:ind w:left="360"/>
        <w:rPr>
          <w:rFonts w:ascii="Courier New" w:hAnsi="Courier New" w:cs="Courier New"/>
        </w:rPr>
      </w:pPr>
      <w:proofErr w:type="gramStart"/>
      <w:r w:rsidRPr="005F43CC">
        <w:rPr>
          <w:rFonts w:ascii="Courier New" w:hAnsi="Courier New" w:cs="Courier New"/>
        </w:rPr>
        <w:t>p(</w:t>
      </w:r>
      <w:proofErr w:type="gramEnd"/>
      <w:r w:rsidRPr="005F43CC">
        <w:rPr>
          <w:rFonts w:ascii="Courier New" w:hAnsi="Courier New" w:cs="Courier New"/>
        </w:rPr>
        <w:t>B|</w:t>
      </w:r>
      <w:r w:rsidRPr="005F43CC">
        <w:rPr>
          <w:rFonts w:ascii="Courier New" w:hAnsi="Courier New" w:cs="Courier New"/>
          <w:b/>
          <w:bCs/>
        </w:rPr>
        <w:t>!A</w:t>
      </w:r>
      <w:r w:rsidRPr="005F43CC">
        <w:rPr>
          <w:rFonts w:ascii="Courier New" w:hAnsi="Courier New" w:cs="Courier New"/>
        </w:rPr>
        <w:t>) = 0.03 (NO Nor’eas</w:t>
      </w:r>
      <w:r w:rsidRPr="005F43CC">
        <w:rPr>
          <w:rFonts w:ascii="Courier New" w:hAnsi="Courier New" w:cs="Courier New"/>
        </w:rPr>
        <w:t>ter occurs given model predicts it will occur)</w:t>
      </w:r>
    </w:p>
    <w:p w:rsidR="005F43CC" w:rsidRDefault="005F43CC" w:rsidP="005F43CC">
      <w:pPr>
        <w:ind w:left="360"/>
        <w:rPr>
          <w:rFonts w:ascii="Courier New" w:hAnsi="Courier New" w:cs="Courier New"/>
        </w:rPr>
      </w:pPr>
      <w:r>
        <w:rPr>
          <w:rFonts w:ascii="Courier New" w:hAnsi="Courier New" w:cs="Courier New"/>
          <w:noProof/>
        </w:rPr>
        <w:drawing>
          <wp:inline distT="0" distB="0" distL="0" distR="0">
            <wp:extent cx="3797576" cy="5659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798348" cy="566098"/>
                    </a:xfrm>
                    <a:prstGeom prst="rect">
                      <a:avLst/>
                    </a:prstGeom>
                    <a:noFill/>
                    <a:ln w="9525">
                      <a:noFill/>
                      <a:miter lim="800000"/>
                      <a:headEnd/>
                      <a:tailEnd/>
                    </a:ln>
                  </pic:spPr>
                </pic:pic>
              </a:graphicData>
            </a:graphic>
          </wp:inline>
        </w:drawing>
      </w:r>
    </w:p>
    <w:p w:rsidR="005F43CC" w:rsidRDefault="005F43CC" w:rsidP="005F43CC">
      <w:pPr>
        <w:ind w:left="360"/>
      </w:pPr>
      <w:proofErr w:type="gramStart"/>
      <w:r w:rsidRPr="005F43CC">
        <w:rPr>
          <w:rFonts w:ascii="Courier New" w:hAnsi="Courier New" w:cs="Courier New"/>
        </w:rPr>
        <w:t>p(</w:t>
      </w:r>
      <w:proofErr w:type="gramEnd"/>
      <w:r w:rsidRPr="005F43CC">
        <w:rPr>
          <w:rFonts w:ascii="Courier New" w:hAnsi="Courier New" w:cs="Courier New"/>
        </w:rPr>
        <w:t>A | B) = .97 * .014 / (.97 * .014 + .03 * .986) = ~0.32</w:t>
      </w:r>
    </w:p>
    <w:sectPr w:rsidR="005F43CC" w:rsidSect="005707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5089B"/>
    <w:multiLevelType w:val="hybridMultilevel"/>
    <w:tmpl w:val="EFAE9C52"/>
    <w:lvl w:ilvl="0" w:tplc="5D6C8014">
      <w:start w:val="1"/>
      <w:numFmt w:val="decimal"/>
      <w:lvlText w:val="%1."/>
      <w:lvlJc w:val="left"/>
      <w:pPr>
        <w:tabs>
          <w:tab w:val="num" w:pos="720"/>
        </w:tabs>
        <w:ind w:left="720" w:hanging="360"/>
      </w:pPr>
    </w:lvl>
    <w:lvl w:ilvl="1" w:tplc="25A6DD8E" w:tentative="1">
      <w:start w:val="1"/>
      <w:numFmt w:val="decimal"/>
      <w:lvlText w:val="%2."/>
      <w:lvlJc w:val="left"/>
      <w:pPr>
        <w:tabs>
          <w:tab w:val="num" w:pos="1440"/>
        </w:tabs>
        <w:ind w:left="1440" w:hanging="360"/>
      </w:pPr>
    </w:lvl>
    <w:lvl w:ilvl="2" w:tplc="0D48D410" w:tentative="1">
      <w:start w:val="1"/>
      <w:numFmt w:val="decimal"/>
      <w:lvlText w:val="%3."/>
      <w:lvlJc w:val="left"/>
      <w:pPr>
        <w:tabs>
          <w:tab w:val="num" w:pos="2160"/>
        </w:tabs>
        <w:ind w:left="2160" w:hanging="360"/>
      </w:pPr>
    </w:lvl>
    <w:lvl w:ilvl="3" w:tplc="E63659A6" w:tentative="1">
      <w:start w:val="1"/>
      <w:numFmt w:val="decimal"/>
      <w:lvlText w:val="%4."/>
      <w:lvlJc w:val="left"/>
      <w:pPr>
        <w:tabs>
          <w:tab w:val="num" w:pos="2880"/>
        </w:tabs>
        <w:ind w:left="2880" w:hanging="360"/>
      </w:pPr>
    </w:lvl>
    <w:lvl w:ilvl="4" w:tplc="8A067FF0" w:tentative="1">
      <w:start w:val="1"/>
      <w:numFmt w:val="decimal"/>
      <w:lvlText w:val="%5."/>
      <w:lvlJc w:val="left"/>
      <w:pPr>
        <w:tabs>
          <w:tab w:val="num" w:pos="3600"/>
        </w:tabs>
        <w:ind w:left="3600" w:hanging="360"/>
      </w:pPr>
    </w:lvl>
    <w:lvl w:ilvl="5" w:tplc="86C4B632" w:tentative="1">
      <w:start w:val="1"/>
      <w:numFmt w:val="decimal"/>
      <w:lvlText w:val="%6."/>
      <w:lvlJc w:val="left"/>
      <w:pPr>
        <w:tabs>
          <w:tab w:val="num" w:pos="4320"/>
        </w:tabs>
        <w:ind w:left="4320" w:hanging="360"/>
      </w:pPr>
    </w:lvl>
    <w:lvl w:ilvl="6" w:tplc="2B7C7CD8" w:tentative="1">
      <w:start w:val="1"/>
      <w:numFmt w:val="decimal"/>
      <w:lvlText w:val="%7."/>
      <w:lvlJc w:val="left"/>
      <w:pPr>
        <w:tabs>
          <w:tab w:val="num" w:pos="5040"/>
        </w:tabs>
        <w:ind w:left="5040" w:hanging="360"/>
      </w:pPr>
    </w:lvl>
    <w:lvl w:ilvl="7" w:tplc="CCBCD97E" w:tentative="1">
      <w:start w:val="1"/>
      <w:numFmt w:val="decimal"/>
      <w:lvlText w:val="%8."/>
      <w:lvlJc w:val="left"/>
      <w:pPr>
        <w:tabs>
          <w:tab w:val="num" w:pos="5760"/>
        </w:tabs>
        <w:ind w:left="5760" w:hanging="360"/>
      </w:pPr>
    </w:lvl>
    <w:lvl w:ilvl="8" w:tplc="60E0CF98" w:tentative="1">
      <w:start w:val="1"/>
      <w:numFmt w:val="decimal"/>
      <w:lvlText w:val="%9."/>
      <w:lvlJc w:val="left"/>
      <w:pPr>
        <w:tabs>
          <w:tab w:val="num" w:pos="6480"/>
        </w:tabs>
        <w:ind w:left="6480" w:hanging="360"/>
      </w:pPr>
    </w:lvl>
  </w:abstractNum>
  <w:abstractNum w:abstractNumId="1">
    <w:nsid w:val="62BF7E4F"/>
    <w:multiLevelType w:val="hybridMultilevel"/>
    <w:tmpl w:val="EA8A7814"/>
    <w:lvl w:ilvl="0" w:tplc="2DD258EC">
      <w:start w:val="1"/>
      <w:numFmt w:val="bullet"/>
      <w:lvlText w:val="•"/>
      <w:lvlJc w:val="left"/>
      <w:pPr>
        <w:tabs>
          <w:tab w:val="num" w:pos="720"/>
        </w:tabs>
        <w:ind w:left="720" w:hanging="360"/>
      </w:pPr>
      <w:rPr>
        <w:rFonts w:ascii="Arial" w:hAnsi="Arial" w:hint="default"/>
      </w:rPr>
    </w:lvl>
    <w:lvl w:ilvl="1" w:tplc="BCF82A6C" w:tentative="1">
      <w:start w:val="1"/>
      <w:numFmt w:val="bullet"/>
      <w:lvlText w:val="•"/>
      <w:lvlJc w:val="left"/>
      <w:pPr>
        <w:tabs>
          <w:tab w:val="num" w:pos="1440"/>
        </w:tabs>
        <w:ind w:left="1440" w:hanging="360"/>
      </w:pPr>
      <w:rPr>
        <w:rFonts w:ascii="Arial" w:hAnsi="Arial" w:hint="default"/>
      </w:rPr>
    </w:lvl>
    <w:lvl w:ilvl="2" w:tplc="E00020B6" w:tentative="1">
      <w:start w:val="1"/>
      <w:numFmt w:val="bullet"/>
      <w:lvlText w:val="•"/>
      <w:lvlJc w:val="left"/>
      <w:pPr>
        <w:tabs>
          <w:tab w:val="num" w:pos="2160"/>
        </w:tabs>
        <w:ind w:left="2160" w:hanging="360"/>
      </w:pPr>
      <w:rPr>
        <w:rFonts w:ascii="Arial" w:hAnsi="Arial" w:hint="default"/>
      </w:rPr>
    </w:lvl>
    <w:lvl w:ilvl="3" w:tplc="372024F2" w:tentative="1">
      <w:start w:val="1"/>
      <w:numFmt w:val="bullet"/>
      <w:lvlText w:val="•"/>
      <w:lvlJc w:val="left"/>
      <w:pPr>
        <w:tabs>
          <w:tab w:val="num" w:pos="2880"/>
        </w:tabs>
        <w:ind w:left="2880" w:hanging="360"/>
      </w:pPr>
      <w:rPr>
        <w:rFonts w:ascii="Arial" w:hAnsi="Arial" w:hint="default"/>
      </w:rPr>
    </w:lvl>
    <w:lvl w:ilvl="4" w:tplc="AB2E92A2" w:tentative="1">
      <w:start w:val="1"/>
      <w:numFmt w:val="bullet"/>
      <w:lvlText w:val="•"/>
      <w:lvlJc w:val="left"/>
      <w:pPr>
        <w:tabs>
          <w:tab w:val="num" w:pos="3600"/>
        </w:tabs>
        <w:ind w:left="3600" w:hanging="360"/>
      </w:pPr>
      <w:rPr>
        <w:rFonts w:ascii="Arial" w:hAnsi="Arial" w:hint="default"/>
      </w:rPr>
    </w:lvl>
    <w:lvl w:ilvl="5" w:tplc="E4DE9E1A" w:tentative="1">
      <w:start w:val="1"/>
      <w:numFmt w:val="bullet"/>
      <w:lvlText w:val="•"/>
      <w:lvlJc w:val="left"/>
      <w:pPr>
        <w:tabs>
          <w:tab w:val="num" w:pos="4320"/>
        </w:tabs>
        <w:ind w:left="4320" w:hanging="360"/>
      </w:pPr>
      <w:rPr>
        <w:rFonts w:ascii="Arial" w:hAnsi="Arial" w:hint="default"/>
      </w:rPr>
    </w:lvl>
    <w:lvl w:ilvl="6" w:tplc="D8D899BC" w:tentative="1">
      <w:start w:val="1"/>
      <w:numFmt w:val="bullet"/>
      <w:lvlText w:val="•"/>
      <w:lvlJc w:val="left"/>
      <w:pPr>
        <w:tabs>
          <w:tab w:val="num" w:pos="5040"/>
        </w:tabs>
        <w:ind w:left="5040" w:hanging="360"/>
      </w:pPr>
      <w:rPr>
        <w:rFonts w:ascii="Arial" w:hAnsi="Arial" w:hint="default"/>
      </w:rPr>
    </w:lvl>
    <w:lvl w:ilvl="7" w:tplc="50D0CF12" w:tentative="1">
      <w:start w:val="1"/>
      <w:numFmt w:val="bullet"/>
      <w:lvlText w:val="•"/>
      <w:lvlJc w:val="left"/>
      <w:pPr>
        <w:tabs>
          <w:tab w:val="num" w:pos="5760"/>
        </w:tabs>
        <w:ind w:left="5760" w:hanging="360"/>
      </w:pPr>
      <w:rPr>
        <w:rFonts w:ascii="Arial" w:hAnsi="Arial" w:hint="default"/>
      </w:rPr>
    </w:lvl>
    <w:lvl w:ilvl="8" w:tplc="67FCB2E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B623E"/>
    <w:rsid w:val="004A0AB4"/>
    <w:rsid w:val="004B623E"/>
    <w:rsid w:val="0057074F"/>
    <w:rsid w:val="00585DC4"/>
    <w:rsid w:val="005F43CC"/>
    <w:rsid w:val="00646D68"/>
    <w:rsid w:val="00DA7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23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623E"/>
    <w:rPr>
      <w:color w:val="0563C1" w:themeColor="hyperlink"/>
      <w:u w:val="single"/>
    </w:rPr>
  </w:style>
  <w:style w:type="table" w:styleId="TableGrid">
    <w:name w:val="Table Grid"/>
    <w:basedOn w:val="TableNormal"/>
    <w:uiPriority w:val="39"/>
    <w:rsid w:val="00646D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531290">
      <w:bodyDiv w:val="1"/>
      <w:marLeft w:val="0"/>
      <w:marRight w:val="0"/>
      <w:marTop w:val="0"/>
      <w:marBottom w:val="0"/>
      <w:divBdr>
        <w:top w:val="none" w:sz="0" w:space="0" w:color="auto"/>
        <w:left w:val="none" w:sz="0" w:space="0" w:color="auto"/>
        <w:bottom w:val="none" w:sz="0" w:space="0" w:color="auto"/>
        <w:right w:val="none" w:sz="0" w:space="0" w:color="auto"/>
      </w:divBdr>
      <w:divsChild>
        <w:div w:id="1597127879">
          <w:marLeft w:val="806"/>
          <w:marRight w:val="0"/>
          <w:marTop w:val="200"/>
          <w:marBottom w:val="0"/>
          <w:divBdr>
            <w:top w:val="none" w:sz="0" w:space="0" w:color="auto"/>
            <w:left w:val="none" w:sz="0" w:space="0" w:color="auto"/>
            <w:bottom w:val="none" w:sz="0" w:space="0" w:color="auto"/>
            <w:right w:val="none" w:sz="0" w:space="0" w:color="auto"/>
          </w:divBdr>
        </w:div>
        <w:div w:id="894463269">
          <w:marLeft w:val="806"/>
          <w:marRight w:val="0"/>
          <w:marTop w:val="200"/>
          <w:marBottom w:val="0"/>
          <w:divBdr>
            <w:top w:val="none" w:sz="0" w:space="0" w:color="auto"/>
            <w:left w:val="none" w:sz="0" w:space="0" w:color="auto"/>
            <w:bottom w:val="none" w:sz="0" w:space="0" w:color="auto"/>
            <w:right w:val="none" w:sz="0" w:space="0" w:color="auto"/>
          </w:divBdr>
        </w:div>
        <w:div w:id="1508474121">
          <w:marLeft w:val="806"/>
          <w:marRight w:val="0"/>
          <w:marTop w:val="200"/>
          <w:marBottom w:val="0"/>
          <w:divBdr>
            <w:top w:val="none" w:sz="0" w:space="0" w:color="auto"/>
            <w:left w:val="none" w:sz="0" w:space="0" w:color="auto"/>
            <w:bottom w:val="none" w:sz="0" w:space="0" w:color="auto"/>
            <w:right w:val="none" w:sz="0" w:space="0" w:color="auto"/>
          </w:divBdr>
        </w:div>
        <w:div w:id="1991516733">
          <w:marLeft w:val="806"/>
          <w:marRight w:val="0"/>
          <w:marTop w:val="200"/>
          <w:marBottom w:val="0"/>
          <w:divBdr>
            <w:top w:val="none" w:sz="0" w:space="0" w:color="auto"/>
            <w:left w:val="none" w:sz="0" w:space="0" w:color="auto"/>
            <w:bottom w:val="none" w:sz="0" w:space="0" w:color="auto"/>
            <w:right w:val="none" w:sz="0" w:space="0" w:color="auto"/>
          </w:divBdr>
        </w:div>
        <w:div w:id="146556271">
          <w:marLeft w:val="806"/>
          <w:marRight w:val="0"/>
          <w:marTop w:val="200"/>
          <w:marBottom w:val="0"/>
          <w:divBdr>
            <w:top w:val="none" w:sz="0" w:space="0" w:color="auto"/>
            <w:left w:val="none" w:sz="0" w:space="0" w:color="auto"/>
            <w:bottom w:val="none" w:sz="0" w:space="0" w:color="auto"/>
            <w:right w:val="none" w:sz="0" w:space="0" w:color="auto"/>
          </w:divBdr>
        </w:div>
        <w:div w:id="1229607262">
          <w:marLeft w:val="806"/>
          <w:marRight w:val="0"/>
          <w:marTop w:val="200"/>
          <w:marBottom w:val="0"/>
          <w:divBdr>
            <w:top w:val="none" w:sz="0" w:space="0" w:color="auto"/>
            <w:left w:val="none" w:sz="0" w:space="0" w:color="auto"/>
            <w:bottom w:val="none" w:sz="0" w:space="0" w:color="auto"/>
            <w:right w:val="none" w:sz="0" w:space="0" w:color="auto"/>
          </w:divBdr>
        </w:div>
        <w:div w:id="776632662">
          <w:marLeft w:val="806"/>
          <w:marRight w:val="0"/>
          <w:marTop w:val="200"/>
          <w:marBottom w:val="0"/>
          <w:divBdr>
            <w:top w:val="none" w:sz="0" w:space="0" w:color="auto"/>
            <w:left w:val="none" w:sz="0" w:space="0" w:color="auto"/>
            <w:bottom w:val="none" w:sz="0" w:space="0" w:color="auto"/>
            <w:right w:val="none" w:sz="0" w:space="0" w:color="auto"/>
          </w:divBdr>
        </w:div>
        <w:div w:id="1905410781">
          <w:marLeft w:val="806"/>
          <w:marRight w:val="0"/>
          <w:marTop w:val="200"/>
          <w:marBottom w:val="0"/>
          <w:divBdr>
            <w:top w:val="none" w:sz="0" w:space="0" w:color="auto"/>
            <w:left w:val="none" w:sz="0" w:space="0" w:color="auto"/>
            <w:bottom w:val="none" w:sz="0" w:space="0" w:color="auto"/>
            <w:right w:val="none" w:sz="0" w:space="0" w:color="auto"/>
          </w:divBdr>
        </w:div>
      </w:divsChild>
    </w:div>
    <w:div w:id="2100365307">
      <w:bodyDiv w:val="1"/>
      <w:marLeft w:val="0"/>
      <w:marRight w:val="0"/>
      <w:marTop w:val="0"/>
      <w:marBottom w:val="0"/>
      <w:divBdr>
        <w:top w:val="none" w:sz="0" w:space="0" w:color="auto"/>
        <w:left w:val="none" w:sz="0" w:space="0" w:color="auto"/>
        <w:bottom w:val="none" w:sz="0" w:space="0" w:color="auto"/>
        <w:right w:val="none" w:sz="0" w:space="0" w:color="auto"/>
      </w:divBdr>
      <w:divsChild>
        <w:div w:id="973028006">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wikipedia.org/wiki/European_Centre_for_Medium-Range_Weather_Foreca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lemieszewski</dc:creator>
  <cp:lastModifiedBy>lemieszewski</cp:lastModifiedBy>
  <cp:revision>2</cp:revision>
  <dcterms:created xsi:type="dcterms:W3CDTF">2019-05-07T01:42:00Z</dcterms:created>
  <dcterms:modified xsi:type="dcterms:W3CDTF">2019-05-07T01:42:00Z</dcterms:modified>
</cp:coreProperties>
</file>